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19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3"/>
        <w:gridCol w:w="6073"/>
        <w:gridCol w:w="1878"/>
        <w:gridCol w:w="1878"/>
        <w:gridCol w:w="1878"/>
        <w:gridCol w:w="1879"/>
      </w:tblGrid>
      <w:tr w:rsidR="00046D3C" w:rsidRPr="003B049F" w14:paraId="0CD86CF3" w14:textId="77777777" w:rsidTr="00046D3C">
        <w:trPr>
          <w:trHeight w:val="474"/>
        </w:trPr>
        <w:tc>
          <w:tcPr>
            <w:tcW w:w="2433" w:type="dxa"/>
            <w:shd w:val="clear" w:color="auto" w:fill="DCE5F7" w:themeFill="text1" w:themeFillTint="1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99B0B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i/>
                <w:color w:val="112752" w:themeColor="text1"/>
              </w:rPr>
            </w:pPr>
            <w:r w:rsidRPr="003B049F">
              <w:rPr>
                <w:rFonts w:eastAsia="Calibri"/>
                <w:b/>
                <w:i/>
                <w:color w:val="112752" w:themeColor="text1"/>
              </w:rPr>
              <w:t>Activity/Service/Item</w:t>
            </w:r>
          </w:p>
        </w:tc>
        <w:tc>
          <w:tcPr>
            <w:tcW w:w="6073" w:type="dxa"/>
            <w:shd w:val="clear" w:color="auto" w:fill="DCE5F7" w:themeFill="text1" w:themeFillTint="1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D9990" w14:textId="77777777" w:rsidR="00046D3C" w:rsidRPr="003B049F" w:rsidRDefault="00046D3C" w:rsidP="000A08EC">
            <w:pPr>
              <w:widowControl w:val="0"/>
              <w:spacing w:line="240" w:lineRule="auto"/>
              <w:rPr>
                <w:rFonts w:eastAsia="Calibri"/>
                <w:b/>
                <w:i/>
                <w:color w:val="112752" w:themeColor="text1"/>
              </w:rPr>
            </w:pPr>
            <w:r w:rsidRPr="003B049F">
              <w:rPr>
                <w:rFonts w:eastAsia="Calibri"/>
                <w:b/>
                <w:i/>
                <w:color w:val="112752" w:themeColor="text1"/>
              </w:rPr>
              <w:t>Description</w:t>
            </w:r>
          </w:p>
        </w:tc>
        <w:tc>
          <w:tcPr>
            <w:tcW w:w="1878" w:type="dxa"/>
            <w:shd w:val="clear" w:color="auto" w:fill="DCE5F7" w:themeFill="text1" w:themeFillTint="1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8F55E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i/>
                <w:color w:val="112752" w:themeColor="text1"/>
              </w:rPr>
            </w:pPr>
            <w:r>
              <w:rPr>
                <w:rFonts w:eastAsia="Calibri"/>
                <w:b/>
                <w:i/>
                <w:color w:val="112752" w:themeColor="text1"/>
              </w:rPr>
              <w:t>Total Cost</w:t>
            </w:r>
            <w:r>
              <w:rPr>
                <w:rFonts w:eastAsia="Calibri"/>
                <w:b/>
                <w:i/>
                <w:color w:val="112752" w:themeColor="text1"/>
              </w:rPr>
              <w:br/>
            </w:r>
            <w:r w:rsidRPr="00C96864">
              <w:rPr>
                <w:rFonts w:eastAsia="Calibri"/>
                <w:bCs/>
                <w:i/>
                <w:color w:val="112752" w:themeColor="text1"/>
              </w:rPr>
              <w:t>(in local currency)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DCE5F7" w:themeFill="text1" w:themeFillTint="1A"/>
            <w:vAlign w:val="center"/>
          </w:tcPr>
          <w:p w14:paraId="02D9D8A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i/>
                <w:color w:val="112752" w:themeColor="text1"/>
              </w:rPr>
            </w:pPr>
            <w:r w:rsidRPr="003B049F">
              <w:rPr>
                <w:rFonts w:eastAsia="Calibri"/>
                <w:b/>
                <w:i/>
                <w:color w:val="112752" w:themeColor="text1"/>
              </w:rPr>
              <w:t>Total Cost</w:t>
            </w:r>
          </w:p>
          <w:p w14:paraId="7A58B59C" w14:textId="77777777" w:rsidR="00046D3C" w:rsidRPr="00C96864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Cs/>
                <w:i/>
                <w:color w:val="112752" w:themeColor="text1"/>
              </w:rPr>
            </w:pPr>
            <w:r w:rsidRPr="00046D3C">
              <w:rPr>
                <w:rFonts w:eastAsia="Calibri"/>
                <w:bCs/>
                <w:i/>
                <w:color w:val="112752" w:themeColor="text1"/>
                <w:shd w:val="clear" w:color="auto" w:fill="DCE5F7" w:themeFill="text1" w:themeFillTint="1A"/>
              </w:rPr>
              <w:t>(in USD $)</w:t>
            </w:r>
          </w:p>
        </w:tc>
        <w:tc>
          <w:tcPr>
            <w:tcW w:w="1878" w:type="dxa"/>
            <w:shd w:val="clear" w:color="auto" w:fill="DCE5F7" w:themeFill="text1" w:themeFillTint="1A"/>
            <w:vAlign w:val="center"/>
          </w:tcPr>
          <w:p w14:paraId="383C1E0E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i/>
                <w:color w:val="112752" w:themeColor="text1"/>
              </w:rPr>
            </w:pPr>
            <w:r w:rsidRPr="003B049F">
              <w:rPr>
                <w:rFonts w:eastAsia="Calibri"/>
                <w:b/>
                <w:i/>
                <w:color w:val="112752" w:themeColor="text1"/>
              </w:rPr>
              <w:t>Amount Request from this Grant</w:t>
            </w:r>
          </w:p>
          <w:p w14:paraId="7559DDB8" w14:textId="77777777" w:rsidR="00046D3C" w:rsidRPr="00C96864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Cs/>
                <w:i/>
                <w:color w:val="112752" w:themeColor="text1"/>
              </w:rPr>
            </w:pPr>
            <w:r w:rsidRPr="00C96864">
              <w:rPr>
                <w:rFonts w:eastAsia="Calibri"/>
                <w:bCs/>
                <w:i/>
                <w:color w:val="112752" w:themeColor="text1"/>
              </w:rPr>
              <w:t>(in local currency)</w:t>
            </w:r>
          </w:p>
        </w:tc>
        <w:tc>
          <w:tcPr>
            <w:tcW w:w="1879" w:type="dxa"/>
            <w:shd w:val="clear" w:color="auto" w:fill="EDE3D8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BC57F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i/>
                <w:color w:val="112752" w:themeColor="text1"/>
              </w:rPr>
            </w:pPr>
            <w:r w:rsidRPr="003B049F">
              <w:rPr>
                <w:rFonts w:eastAsia="Calibri"/>
                <w:b/>
                <w:i/>
                <w:color w:val="112752" w:themeColor="text1"/>
              </w:rPr>
              <w:t>Amount Request from this Grant</w:t>
            </w:r>
          </w:p>
          <w:p w14:paraId="59F4511B" w14:textId="77777777" w:rsidR="00046D3C" w:rsidRPr="00C96864" w:rsidRDefault="00046D3C" w:rsidP="000A08EC">
            <w:pPr>
              <w:widowControl w:val="0"/>
              <w:spacing w:line="240" w:lineRule="auto"/>
              <w:jc w:val="center"/>
              <w:rPr>
                <w:rFonts w:eastAsia="Calibri"/>
                <w:bCs/>
                <w:i/>
                <w:color w:val="112752" w:themeColor="text1"/>
              </w:rPr>
            </w:pPr>
            <w:r w:rsidRPr="00C96864">
              <w:rPr>
                <w:rFonts w:eastAsia="Calibri"/>
                <w:bCs/>
                <w:i/>
                <w:color w:val="112752" w:themeColor="text1"/>
              </w:rPr>
              <w:t>(in USD</w:t>
            </w:r>
            <w:r>
              <w:rPr>
                <w:rFonts w:eastAsia="Calibri"/>
                <w:bCs/>
                <w:i/>
                <w:color w:val="112752" w:themeColor="text1"/>
              </w:rPr>
              <w:t xml:space="preserve"> $</w:t>
            </w:r>
            <w:r w:rsidRPr="00C96864">
              <w:rPr>
                <w:rFonts w:eastAsia="Calibri"/>
                <w:bCs/>
                <w:i/>
                <w:color w:val="112752" w:themeColor="text1"/>
              </w:rPr>
              <w:t>)</w:t>
            </w:r>
          </w:p>
        </w:tc>
      </w:tr>
      <w:tr w:rsidR="00046D3C" w:rsidRPr="003B049F" w14:paraId="3B172ED5" w14:textId="77777777" w:rsidTr="000A08EC">
        <w:trPr>
          <w:trHeight w:val="73"/>
        </w:trPr>
        <w:tc>
          <w:tcPr>
            <w:tcW w:w="16019" w:type="dxa"/>
            <w:gridSpan w:val="6"/>
            <w:shd w:val="clear" w:color="auto" w:fill="D9D9D9" w:themeFill="background1" w:themeFillShade="D9"/>
            <w:vAlign w:val="center"/>
          </w:tcPr>
          <w:p w14:paraId="65D86E95" w14:textId="77777777" w:rsidR="00046D3C" w:rsidRPr="004A1CC1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i/>
                <w:color w:val="112752" w:themeColor="text1"/>
              </w:rPr>
            </w:pPr>
            <w:r>
              <w:rPr>
                <w:rFonts w:eastAsia="Calibri"/>
                <w:b/>
                <w:bCs/>
                <w:color w:val="112752" w:themeColor="text1"/>
              </w:rPr>
              <w:t>Operational costs</w:t>
            </w:r>
          </w:p>
        </w:tc>
      </w:tr>
      <w:tr w:rsidR="00046D3C" w:rsidRPr="003B049F" w14:paraId="562AA78D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8351" w14:textId="282F74C0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A28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EDE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0CE1A15D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46F8315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DE8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1850F9DD" w14:textId="77777777" w:rsidTr="000A08EC">
        <w:trPr>
          <w:trHeight w:val="83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AA32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6A8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9DB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798EC20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74B5825E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407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01CE5BFC" w14:textId="77777777" w:rsidTr="000A08EC">
        <w:trPr>
          <w:trHeight w:val="183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44A9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FC2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7E3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63A2EF8C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7CCCAE3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6472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21B1D7D5" w14:textId="77777777" w:rsidTr="000A08EC">
        <w:trPr>
          <w:trHeight w:val="49"/>
        </w:trPr>
        <w:tc>
          <w:tcPr>
            <w:tcW w:w="16019" w:type="dxa"/>
            <w:gridSpan w:val="6"/>
            <w:shd w:val="clear" w:color="auto" w:fill="D9D9D9" w:themeFill="background1" w:themeFillShade="D9"/>
          </w:tcPr>
          <w:p w14:paraId="64AB7B9B" w14:textId="77777777" w:rsidR="00046D3C" w:rsidRPr="004A1CC1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iCs/>
                <w:color w:val="112752" w:themeColor="text1"/>
              </w:rPr>
            </w:pPr>
            <w:r>
              <w:rPr>
                <w:rFonts w:eastAsia="Calibri"/>
                <w:b/>
                <w:bCs/>
                <w:iCs/>
                <w:color w:val="112752" w:themeColor="text1"/>
              </w:rPr>
              <w:t>Equipment</w:t>
            </w:r>
          </w:p>
        </w:tc>
      </w:tr>
      <w:tr w:rsidR="00046D3C" w:rsidRPr="003B049F" w14:paraId="2886C7B8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CDC9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75D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2FBD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49A54AD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6533EFA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5DDE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3FFA5644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AEE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356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9312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6955E24B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1ED73F66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F1F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0A4A1979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37C3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EB2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798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63A227E5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5EE17AD2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A315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7B65D567" w14:textId="77777777" w:rsidTr="000A08EC">
        <w:trPr>
          <w:trHeight w:val="199"/>
        </w:trPr>
        <w:tc>
          <w:tcPr>
            <w:tcW w:w="16019" w:type="dxa"/>
            <w:gridSpan w:val="6"/>
            <w:shd w:val="clear" w:color="auto" w:fill="D9D9D9" w:themeFill="background1" w:themeFillShade="D9"/>
          </w:tcPr>
          <w:p w14:paraId="57BFFD5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  <w:r>
              <w:rPr>
                <w:rFonts w:eastAsia="Calibri"/>
                <w:b/>
                <w:bCs/>
                <w:iCs/>
                <w:color w:val="112752" w:themeColor="text1"/>
              </w:rPr>
              <w:t xml:space="preserve">Institutional fees  </w:t>
            </w:r>
          </w:p>
        </w:tc>
      </w:tr>
      <w:tr w:rsidR="00046D3C" w:rsidRPr="003B049F" w14:paraId="2F40BE16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CD7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7AF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3D2D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4393C815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176F944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996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084CEADD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0D09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F133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370C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3A63BB93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1F1FC5C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3E4E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17420065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E06D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7BA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AF8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57FDA8AD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393CD342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5FB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147AEDA3" w14:textId="77777777" w:rsidTr="000A08EC">
        <w:trPr>
          <w:trHeight w:val="198"/>
        </w:trPr>
        <w:tc>
          <w:tcPr>
            <w:tcW w:w="16019" w:type="dxa"/>
            <w:gridSpan w:val="6"/>
            <w:shd w:val="clear" w:color="auto" w:fill="D9D9D9" w:themeFill="background1" w:themeFillShade="D9"/>
          </w:tcPr>
          <w:p w14:paraId="5A15E18E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  <w:r w:rsidRPr="004A1CC1">
              <w:rPr>
                <w:rFonts w:eastAsia="Calibri"/>
                <w:b/>
                <w:bCs/>
                <w:iCs/>
                <w:color w:val="112752" w:themeColor="text1"/>
              </w:rPr>
              <w:t>Running costs</w:t>
            </w:r>
          </w:p>
        </w:tc>
      </w:tr>
      <w:tr w:rsidR="00046D3C" w:rsidRPr="003B049F" w14:paraId="23962EBD" w14:textId="77777777" w:rsidTr="000A08EC">
        <w:trPr>
          <w:trHeight w:val="20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530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A143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54E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45CC889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52A0F9EC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B04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4CDCBADB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D7EF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CC6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90C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1F547B83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07131A4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AB92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381311FA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53F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93CD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0959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0740681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4CE4E14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A58F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3C15021D" w14:textId="77777777" w:rsidTr="000A08EC">
        <w:trPr>
          <w:trHeight w:val="191"/>
        </w:trPr>
        <w:tc>
          <w:tcPr>
            <w:tcW w:w="16019" w:type="dxa"/>
            <w:gridSpan w:val="6"/>
            <w:shd w:val="clear" w:color="auto" w:fill="D9D9D9" w:themeFill="background1" w:themeFillShade="D9"/>
          </w:tcPr>
          <w:p w14:paraId="4EA5720B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rPr>
                <w:rFonts w:eastAsia="Calibri"/>
                <w:i/>
                <w:color w:val="112752" w:themeColor="text1"/>
              </w:rPr>
            </w:pPr>
            <w:r>
              <w:rPr>
                <w:rFonts w:eastAsia="Calibri"/>
                <w:b/>
                <w:bCs/>
                <w:iCs/>
                <w:color w:val="112752" w:themeColor="text1"/>
              </w:rPr>
              <w:t>Travel and subsistence</w:t>
            </w:r>
          </w:p>
        </w:tc>
      </w:tr>
      <w:tr w:rsidR="00046D3C" w:rsidRPr="003B049F" w14:paraId="6CA7410B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DE8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2879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7E7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30CCE3F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3F5245CF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F03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3D903937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3A81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5C46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DB7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3EBC75F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5F0669BB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2572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4019515E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D2A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9BDF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AB3C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3D36BB9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77C782CB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A37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668ACE6F" w14:textId="77777777" w:rsidTr="000A08EC">
        <w:trPr>
          <w:trHeight w:val="185"/>
        </w:trPr>
        <w:tc>
          <w:tcPr>
            <w:tcW w:w="16019" w:type="dxa"/>
            <w:gridSpan w:val="6"/>
            <w:shd w:val="clear" w:color="auto" w:fill="D9D9D9" w:themeFill="background1" w:themeFillShade="D9"/>
          </w:tcPr>
          <w:p w14:paraId="26535905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rPr>
                <w:rFonts w:eastAsia="Calibri"/>
                <w:i/>
                <w:color w:val="112752" w:themeColor="text1"/>
              </w:rPr>
            </w:pPr>
            <w:r>
              <w:rPr>
                <w:rFonts w:eastAsia="Calibri"/>
                <w:b/>
                <w:bCs/>
                <w:iCs/>
                <w:color w:val="112752" w:themeColor="text1"/>
              </w:rPr>
              <w:t>Other costs</w:t>
            </w:r>
          </w:p>
        </w:tc>
      </w:tr>
      <w:tr w:rsidR="00046D3C" w:rsidRPr="003B049F" w14:paraId="2DD4CF68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6C4F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19CC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6DC4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049FDD1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03F04ED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242E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544C9733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8253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972D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57D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65879950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1E117379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A18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5998B85B" w14:textId="77777777" w:rsidTr="000A08EC">
        <w:trPr>
          <w:trHeight w:val="17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7398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6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4F8E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E36A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7565116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</w:tcPr>
          <w:p w14:paraId="4159899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325C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  <w:tr w:rsidR="00046D3C" w:rsidRPr="003B049F" w14:paraId="76B718B1" w14:textId="77777777" w:rsidTr="00046D3C">
        <w:trPr>
          <w:trHeight w:val="474"/>
        </w:trPr>
        <w:tc>
          <w:tcPr>
            <w:tcW w:w="8506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55918" w14:textId="77777777" w:rsidR="00046D3C" w:rsidRPr="00566575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jc w:val="right"/>
              <w:rPr>
                <w:rFonts w:eastAsia="Calibri"/>
                <w:b/>
                <w:bCs/>
                <w:i/>
                <w:color w:val="112752" w:themeColor="text1"/>
              </w:rPr>
            </w:pPr>
            <w:r w:rsidRPr="00566575">
              <w:rPr>
                <w:rFonts w:eastAsia="Calibri"/>
                <w:b/>
                <w:bCs/>
                <w:i/>
                <w:color w:val="112752" w:themeColor="text1"/>
              </w:rPr>
              <w:t>Total costs</w:t>
            </w:r>
          </w:p>
        </w:tc>
        <w:tc>
          <w:tcPr>
            <w:tcW w:w="18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C5FC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F2F2F2" w:themeFill="background1" w:themeFillShade="F2"/>
          </w:tcPr>
          <w:p w14:paraId="30932D57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8" w:type="dxa"/>
            <w:shd w:val="clear" w:color="auto" w:fill="F2F2F2" w:themeFill="background1" w:themeFillShade="F2"/>
          </w:tcPr>
          <w:p w14:paraId="193F1F73" w14:textId="77777777" w:rsidR="00046D3C" w:rsidRPr="003B049F" w:rsidRDefault="00046D3C" w:rsidP="000A0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  <w:tc>
          <w:tcPr>
            <w:tcW w:w="1879" w:type="dxa"/>
            <w:shd w:val="clear" w:color="auto" w:fill="EDE3D8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4523" w14:textId="77777777" w:rsidR="00046D3C" w:rsidRPr="003B049F" w:rsidRDefault="00046D3C" w:rsidP="0004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DE3D8" w:themeFill="accent1"/>
              <w:spacing w:line="240" w:lineRule="auto"/>
              <w:rPr>
                <w:rFonts w:eastAsia="Calibri"/>
                <w:i/>
                <w:color w:val="112752" w:themeColor="text1"/>
              </w:rPr>
            </w:pPr>
          </w:p>
        </w:tc>
      </w:tr>
    </w:tbl>
    <w:p w14:paraId="3F10DBF4" w14:textId="77777777" w:rsidR="00F15230" w:rsidRDefault="00F15230"/>
    <w:p w14:paraId="72229085" w14:textId="77777777" w:rsidR="00046D3C" w:rsidRDefault="00046D3C"/>
    <w:sectPr w:rsidR="00046D3C" w:rsidSect="00046D3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288A" w14:textId="77777777" w:rsidR="00046D3C" w:rsidRDefault="00046D3C" w:rsidP="00046D3C">
      <w:pPr>
        <w:spacing w:line="240" w:lineRule="auto"/>
      </w:pPr>
      <w:r>
        <w:separator/>
      </w:r>
    </w:p>
  </w:endnote>
  <w:endnote w:type="continuationSeparator" w:id="0">
    <w:p w14:paraId="1F5CDFA2" w14:textId="77777777" w:rsidR="00046D3C" w:rsidRDefault="00046D3C" w:rsidP="00046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F1E8" w14:textId="77777777" w:rsidR="00046D3C" w:rsidRDefault="00046D3C" w:rsidP="00046D3C">
      <w:pPr>
        <w:spacing w:line="240" w:lineRule="auto"/>
      </w:pPr>
      <w:r>
        <w:separator/>
      </w:r>
    </w:p>
  </w:footnote>
  <w:footnote w:type="continuationSeparator" w:id="0">
    <w:p w14:paraId="33694DD8" w14:textId="77777777" w:rsidR="00046D3C" w:rsidRDefault="00046D3C" w:rsidP="00046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DB38" w14:textId="30158B20" w:rsidR="00046D3C" w:rsidRDefault="00046D3C">
    <w:pPr>
      <w:pStyle w:val="Header"/>
      <w:rPr>
        <w:color w:val="112752" w:themeColor="text1"/>
        <w:sz w:val="28"/>
        <w:szCs w:val="28"/>
        <w:u w:val="single"/>
      </w:rPr>
    </w:pPr>
    <w:r w:rsidRPr="00046D3C">
      <w:rPr>
        <w:b/>
        <w:bCs/>
        <w:noProof/>
        <w:color w:val="112752" w:themeColor="text1"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6F94E73A" wp14:editId="34593997">
          <wp:simplePos x="0" y="0"/>
          <wp:positionH relativeFrom="column">
            <wp:posOffset>8124825</wp:posOffset>
          </wp:positionH>
          <wp:positionV relativeFrom="paragraph">
            <wp:posOffset>-249555</wp:posOffset>
          </wp:positionV>
          <wp:extent cx="1409700" cy="585470"/>
          <wp:effectExtent l="0" t="0" r="0" b="5080"/>
          <wp:wrapSquare wrapText="bothSides"/>
          <wp:docPr id="4969617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6D3C">
      <w:rPr>
        <w:b/>
        <w:bCs/>
        <w:color w:val="112752" w:themeColor="text1"/>
        <w:sz w:val="28"/>
        <w:szCs w:val="28"/>
        <w:u w:val="single"/>
      </w:rPr>
      <w:t>GLODERM SEED GRANT</w:t>
    </w:r>
    <w:r w:rsidRPr="00046D3C">
      <w:rPr>
        <w:color w:val="112752" w:themeColor="text1"/>
        <w:sz w:val="28"/>
        <w:szCs w:val="28"/>
        <w:u w:val="single"/>
      </w:rPr>
      <w:t xml:space="preserve"> – BUDGET OVERVIEW TEMPLATE</w:t>
    </w:r>
  </w:p>
  <w:p w14:paraId="3D50D36A" w14:textId="7658B75F" w:rsidR="00046D3C" w:rsidRPr="00046D3C" w:rsidRDefault="00046D3C" w:rsidP="00046D3C">
    <w:pPr>
      <w:rPr>
        <w:i/>
        <w:iCs/>
      </w:rPr>
    </w:pPr>
    <w:r>
      <w:rPr>
        <w:i/>
        <w:iCs/>
      </w:rPr>
      <w:t>Please do add more rows into the budget overview as needed.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3C"/>
    <w:rsid w:val="00015232"/>
    <w:rsid w:val="00046D3C"/>
    <w:rsid w:val="00293FDE"/>
    <w:rsid w:val="003444DF"/>
    <w:rsid w:val="00F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85962"/>
  <w15:chartTrackingRefBased/>
  <w15:docId w15:val="{C8F06C48-1BE4-4DEA-939E-AA22AF7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3C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9AA8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9AA8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D3C"/>
    <w:pPr>
      <w:keepNext/>
      <w:keepLines/>
      <w:spacing w:before="160" w:after="80"/>
      <w:outlineLvl w:val="2"/>
    </w:pPr>
    <w:rPr>
      <w:rFonts w:eastAsiaTheme="majorEastAsia" w:cstheme="majorBidi"/>
      <w:color w:val="C9AA8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9AA8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D3C"/>
    <w:pPr>
      <w:keepNext/>
      <w:keepLines/>
      <w:spacing w:before="80" w:after="40"/>
      <w:outlineLvl w:val="4"/>
    </w:pPr>
    <w:rPr>
      <w:rFonts w:eastAsiaTheme="majorEastAsia" w:cstheme="majorBidi"/>
      <w:color w:val="C9AA8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D3C"/>
    <w:pPr>
      <w:keepNext/>
      <w:keepLines/>
      <w:spacing w:before="40"/>
      <w:outlineLvl w:val="5"/>
    </w:pPr>
    <w:rPr>
      <w:rFonts w:eastAsiaTheme="majorEastAsia" w:cstheme="majorBidi"/>
      <w:i/>
      <w:iCs/>
      <w:color w:val="295FC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D3C"/>
    <w:pPr>
      <w:keepNext/>
      <w:keepLines/>
      <w:spacing w:before="40"/>
      <w:outlineLvl w:val="6"/>
    </w:pPr>
    <w:rPr>
      <w:rFonts w:eastAsiaTheme="majorEastAsia" w:cstheme="majorBidi"/>
      <w:color w:val="295FC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D3C"/>
    <w:pPr>
      <w:keepNext/>
      <w:keepLines/>
      <w:outlineLvl w:val="7"/>
    </w:pPr>
    <w:rPr>
      <w:rFonts w:eastAsiaTheme="majorEastAsia" w:cstheme="majorBidi"/>
      <w:i/>
      <w:iCs/>
      <w:color w:val="1B3F8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D3C"/>
    <w:pPr>
      <w:keepNext/>
      <w:keepLines/>
      <w:outlineLvl w:val="8"/>
    </w:pPr>
    <w:rPr>
      <w:rFonts w:eastAsiaTheme="majorEastAsia" w:cstheme="majorBidi"/>
      <w:color w:val="1B3F8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D3C"/>
    <w:rPr>
      <w:rFonts w:asciiTheme="majorHAnsi" w:eastAsiaTheme="majorEastAsia" w:hAnsiTheme="majorHAnsi" w:cstheme="majorBidi"/>
      <w:color w:val="C9AA8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D3C"/>
    <w:rPr>
      <w:rFonts w:asciiTheme="majorHAnsi" w:eastAsiaTheme="majorEastAsia" w:hAnsiTheme="majorHAnsi" w:cstheme="majorBidi"/>
      <w:color w:val="C9AA8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D3C"/>
    <w:rPr>
      <w:rFonts w:eastAsiaTheme="majorEastAsia" w:cstheme="majorBidi"/>
      <w:color w:val="C9AA8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D3C"/>
    <w:rPr>
      <w:rFonts w:eastAsiaTheme="majorEastAsia" w:cstheme="majorBidi"/>
      <w:i/>
      <w:iCs/>
      <w:color w:val="C9AA8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D3C"/>
    <w:rPr>
      <w:rFonts w:eastAsiaTheme="majorEastAsia" w:cstheme="majorBidi"/>
      <w:color w:val="C9AA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D3C"/>
    <w:rPr>
      <w:rFonts w:eastAsiaTheme="majorEastAsia" w:cstheme="majorBidi"/>
      <w:i/>
      <w:iCs/>
      <w:color w:val="295FC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D3C"/>
    <w:rPr>
      <w:rFonts w:eastAsiaTheme="majorEastAsia" w:cstheme="majorBidi"/>
      <w:color w:val="295FC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D3C"/>
    <w:rPr>
      <w:rFonts w:eastAsiaTheme="majorEastAsia" w:cstheme="majorBidi"/>
      <w:i/>
      <w:iCs/>
      <w:color w:val="1B3F8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D3C"/>
    <w:rPr>
      <w:rFonts w:eastAsiaTheme="majorEastAsia" w:cstheme="majorBidi"/>
      <w:color w:val="1B3F85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D3C"/>
    <w:pPr>
      <w:numPr>
        <w:ilvl w:val="1"/>
      </w:numPr>
    </w:pPr>
    <w:rPr>
      <w:rFonts w:eastAsiaTheme="majorEastAsia" w:cstheme="majorBidi"/>
      <w:color w:val="295FC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D3C"/>
    <w:rPr>
      <w:rFonts w:eastAsiaTheme="majorEastAsia" w:cstheme="majorBidi"/>
      <w:color w:val="295FC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D3C"/>
    <w:pPr>
      <w:spacing w:before="160"/>
      <w:jc w:val="center"/>
    </w:pPr>
    <w:rPr>
      <w:i/>
      <w:iCs/>
      <w:color w:val="224FA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D3C"/>
    <w:rPr>
      <w:i/>
      <w:iCs/>
      <w:color w:val="224FA7" w:themeColor="text1" w:themeTint="BF"/>
    </w:rPr>
  </w:style>
  <w:style w:type="paragraph" w:styleId="ListParagraph">
    <w:name w:val="List Paragraph"/>
    <w:basedOn w:val="Normal"/>
    <w:uiPriority w:val="34"/>
    <w:qFormat/>
    <w:rsid w:val="00046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D3C"/>
    <w:rPr>
      <w:i/>
      <w:iCs/>
      <w:color w:val="C9AA8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D3C"/>
    <w:pPr>
      <w:pBdr>
        <w:top w:val="single" w:sz="4" w:space="10" w:color="C9AA8A" w:themeColor="accent1" w:themeShade="BF"/>
        <w:bottom w:val="single" w:sz="4" w:space="10" w:color="C9AA8A" w:themeColor="accent1" w:themeShade="BF"/>
      </w:pBdr>
      <w:spacing w:before="360" w:after="360"/>
      <w:ind w:left="864" w:right="864"/>
      <w:jc w:val="center"/>
    </w:pPr>
    <w:rPr>
      <w:i/>
      <w:iCs/>
      <w:color w:val="C9AA8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D3C"/>
    <w:rPr>
      <w:i/>
      <w:iCs/>
      <w:color w:val="C9AA8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D3C"/>
    <w:rPr>
      <w:b/>
      <w:bCs/>
      <w:smallCaps/>
      <w:color w:val="C9AA8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6D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3C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6D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3C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LODERM 2025">
      <a:dk1>
        <a:srgbClr val="112752"/>
      </a:dk1>
      <a:lt1>
        <a:srgbClr val="FFFFFF"/>
      </a:lt1>
      <a:dk2>
        <a:srgbClr val="8D6734"/>
      </a:dk2>
      <a:lt2>
        <a:srgbClr val="ACC2F1"/>
      </a:lt2>
      <a:accent1>
        <a:srgbClr val="EDE3D8"/>
      </a:accent1>
      <a:accent2>
        <a:srgbClr val="ACC2F1"/>
      </a:accent2>
      <a:accent3>
        <a:srgbClr val="446EC2"/>
      </a:accent3>
      <a:accent4>
        <a:srgbClr val="112752"/>
      </a:accent4>
      <a:accent5>
        <a:srgbClr val="8D6734"/>
      </a:accent5>
      <a:accent6>
        <a:srgbClr val="DDD0C3"/>
      </a:accent6>
      <a:hlink>
        <a:srgbClr val="112752"/>
      </a:hlink>
      <a:folHlink>
        <a:srgbClr val="EDE3D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A635EDBE0B7489B0B8287BFB7FEBB" ma:contentTypeVersion="29" ma:contentTypeDescription="Create a new document." ma:contentTypeScope="" ma:versionID="1acf009e83a5da702c3f0412b6a43a93">
  <xsd:schema xmlns:xsd="http://www.w3.org/2001/XMLSchema" xmlns:xs="http://www.w3.org/2001/XMLSchema" xmlns:p="http://schemas.microsoft.com/office/2006/metadata/properties" xmlns:ns2="eb65bf45-4e3d-4977-8d37-0692fa1eb8ed" xmlns:ns3="70d70f43-ecdd-420e-a83c-d7186157dcf4" targetNamespace="http://schemas.microsoft.com/office/2006/metadata/properties" ma:root="true" ma:fieldsID="af234068bb1959e684f6a64738c6322f" ns2:_="" ns3:_="">
    <xsd:import namespace="eb65bf45-4e3d-4977-8d37-0692fa1eb8ed"/>
    <xsd:import namespace="70d70f43-ecdd-420e-a83c-d7186157d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ostcurrentversion" minOccurs="0"/>
                <xsd:element ref="ns2:Latestversion" minOccurs="0"/>
                <xsd:element ref="ns2:AgendaItem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bf45-4e3d-4977-8d37-0692fa1eb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577b7c-b425-4962-b43e-876e107cc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stcurrentversion" ma:index="24" nillable="true" ma:displayName="Most current version" ma:default="1" ma:format="Dropdown" ma:internalName="Mostcurrentversion">
      <xsd:simpleType>
        <xsd:restriction base="dms:Boolean"/>
      </xsd:simpleType>
    </xsd:element>
    <xsd:element name="Latestversion" ma:index="25" nillable="true" ma:displayName="Latest version" ma:default="1" ma:format="Dropdown" ma:internalName="Latestversion">
      <xsd:simpleType>
        <xsd:restriction base="dms:Boolean"/>
      </xsd:simpleType>
    </xsd:element>
    <xsd:element name="AgendaItem" ma:index="26" nillable="true" ma:displayName="Agenda Item" ma:format="Dropdown" ma:indexed="true" ma:internalName="AgendaItem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0f43-ecdd-420e-a83c-d7186157d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61bb7b-4c0b-4db4-8a92-e0466ed8c450}" ma:internalName="TaxCatchAll" ma:showField="CatchAllData" ma:web="70d70f43-ecdd-420e-a83c-d7186157d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70f43-ecdd-420e-a83c-d7186157dcf4"/>
    <lcf76f155ced4ddcb4097134ff3c332f xmlns="eb65bf45-4e3d-4977-8d37-0692fa1eb8ed">
      <Terms xmlns="http://schemas.microsoft.com/office/infopath/2007/PartnerControls"/>
    </lcf76f155ced4ddcb4097134ff3c332f>
    <Mostcurrentversion xmlns="eb65bf45-4e3d-4977-8d37-0692fa1eb8ed">true</Mostcurrentversion>
    <Latestversion xmlns="eb65bf45-4e3d-4977-8d37-0692fa1eb8ed">true</Latestversion>
    <AgendaItem xmlns="eb65bf45-4e3d-4977-8d37-0692fa1eb8ed" xsi:nil="true"/>
  </documentManagement>
</p:properties>
</file>

<file path=customXml/itemProps1.xml><?xml version="1.0" encoding="utf-8"?>
<ds:datastoreItem xmlns:ds="http://schemas.openxmlformats.org/officeDocument/2006/customXml" ds:itemID="{784CAAA6-5F65-46FD-88F2-BEE4F13D6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bf45-4e3d-4977-8d37-0692fa1eb8ed"/>
    <ds:schemaRef ds:uri="70d70f43-ecdd-420e-a83c-d7186157d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FCC09-EA8E-43FD-85B2-975FBC74F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706FD-F7E9-4DF7-8B47-FF7B0B3BA3F6}">
  <ds:schemaRefs>
    <ds:schemaRef ds:uri="http://schemas.openxmlformats.org/package/2006/metadata/core-properties"/>
    <ds:schemaRef ds:uri="70d70f43-ecdd-420e-a83c-d7186157dcf4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eb65bf45-4e3d-4977-8d37-0692fa1eb8ed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Garratt</dc:creator>
  <cp:keywords/>
  <dc:description/>
  <cp:lastModifiedBy>Becca Garratt</cp:lastModifiedBy>
  <cp:revision>1</cp:revision>
  <dcterms:created xsi:type="dcterms:W3CDTF">2025-06-05T14:37:00Z</dcterms:created>
  <dcterms:modified xsi:type="dcterms:W3CDTF">2025-06-05T14:43:00Z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0x010100502A635EDBE0B7489B0B8287BFB7FEBB</vt:lpwstr>
  </property>
</Properties>
</file>